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margin" w:tblpXSpec="center" w:tblpY="-1410"/>
        <w:tblW w:w="16228" w:type="dxa"/>
        <w:tblLook w:val="04A0" w:firstRow="1" w:lastRow="0" w:firstColumn="1" w:lastColumn="0" w:noHBand="0" w:noVBand="1"/>
      </w:tblPr>
      <w:tblGrid>
        <w:gridCol w:w="879"/>
        <w:gridCol w:w="8774"/>
        <w:gridCol w:w="2300"/>
        <w:gridCol w:w="2138"/>
        <w:gridCol w:w="2137"/>
      </w:tblGrid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R.b.</w:t>
            </w:r>
          </w:p>
        </w:tc>
        <w:tc>
          <w:tcPr>
            <w:tcW w:w="0" w:type="auto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Ime projekta i mjesto izgradnje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Ukupna vrijednost ugovorenih radova/ BAM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Početak radova (mjesec/godina)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Kraj radova (mjesec/ godina)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Autocesta Zenica -Sarajevo, Dionica Visoko – Podlugovi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19.993.080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2005.god.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Radovi na izgradnji pješačkog prolaza-podhodnika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objekta na prelazu ceste M-17 preko Zapadnog prilaza gradu Sarajevu II faza, 1 etapa.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1.287.359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2005god.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2005.god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tunela “Kupreška Vrata” na cestiM-16, Bugojno -Kupres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2.404.538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2005.god.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2005.god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Autoput E661, Dionica Gradiška-Banja Luka, Sekcija Aerodrom BanjaLuka-Glamočani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3.355.493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2004.god.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“Doboj” u Doboju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mosta “Modriča” u Modriči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6.339.453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2005.god.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preko rijeke Vrbas u mjestu Miloševci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1.069.458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Decembar 2005.god.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Međunarodni most preko rijeke Save “Šamac” između Bosanskog i Slavonskog Šamca. Radovi na sanaciji mosta.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25,034,624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2003.god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Februar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Izrada bušenih šipova za Avaz na lokalitetu Alhos II faze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911.422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2O06.god.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2006.god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Obnova vijadukta kod KJadnjana na cesti M18, Dionica Šički Brod-Sarajevo, km 41+514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880.532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 r 2006.god.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Januar 2007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saobraćajnice Zapadnog prilaza gradu Sarajevu II faza, II etapa.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4.435.993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 r 2006.god.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2O08.god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Autocesta Zenica -Sarajevo, Dionica Kakanj-Visoko Sekcija II Dobrinje-Visoko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15.557.137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Januar 2007..god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 r 2007.god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Obnova mosta preko potoka Drecelj u Konjicu na cesti M17, Dionica Sarajevo-Konjic, km52+945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322.821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2007..god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2007.god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preko rijeke Rače u Srednjem na cesfi’ M18, Dionica Šički Brod-Sarajevo, km 91+084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1.120.039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2007.god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Obnova mosta preko rijeke Ljubine na cesti M18.0-2, Dionica Šički Brod-Sarajevo, km105+741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200.497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2007.god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Obnova 2 mosta preko rijeke Ljubine na cesti M18.0-2, Dionica Šički Brod-Sarajevo, km 98+538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km105+640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429.407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2008.god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betonskog kanala sa kaskadom, slapištem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mostom u sklopu skretanja rijeke Čehotine, Pljevlja Crna Gora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5.615.866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2008.god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preko rijeke Čehotine – Pljevlja Crna Gora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313.018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2007.god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klizišta Trčivode na Putnom pravcu Sarajevo – Pale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861.471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2007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2008.god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Obilaznica Bugojno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207.404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2007.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r2007.</w:t>
            </w:r>
          </w:p>
        </w:tc>
      </w:tr>
      <w:tr w:rsidR="00D428E9" w:rsidRPr="00D428E9" w:rsidTr="005C15EC">
        <w:trPr>
          <w:trHeight w:val="1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klizišta na putu Zvornik-Drinjača-Bratunac U 2. Faze Polom 1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Polom II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831.266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Faza 1 Juli 2007.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Faza II Decemba r-2007. Januar 2008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preko rijeke Bosne između industrijske zone Ozrakovići </w:t>
            </w:r>
            <w:r w:rsidRPr="00D428E9">
              <w:rPr>
                <w:rFonts w:ascii="Arial" w:eastAsia="Times New Roman" w:hAnsi="Arial" w:cs="Arial"/>
                <w:b/>
                <w:bCs/>
                <w:color w:val="595959"/>
                <w:sz w:val="16"/>
                <w:szCs w:val="16"/>
                <w:lang w:eastAsia="hr-BA"/>
              </w:rPr>
              <w:t>i 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Topuzovo Polje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1.427.635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2008.god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Izrada bušenih šipova u krugu kompanije Mittal Steel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660.640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Decembar 2007.god.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Januar 2008.god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preko Jablaničkog jezera Čelebići Lisičići općina Konjic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15.113.399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Januar 2008.god.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2010 god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tunela br 9, na cesti M. 16.0-2. </w:t>
            </w:r>
            <w:r w:rsidRPr="00D428E9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BA"/>
              </w:rPr>
              <w:t>Banja Luka- Jajce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1.417.377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2008.god.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2008.god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Obnova 2 mosta preko rijeke Ljubine na cesti M18.0-2, Dionica Šički Brod- Sarajevo 97+111i km103+520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514.082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2008god.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ar2008.g od.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 ugovora: Radovi na izgradnji mosta Malešići, preko rijeke Bosne i rekonstrukcija dijela ceste R445 u Malešići Općina llijaš i Radovi na rušenju postojećeg mosta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1.902.407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2008god.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ar2009.g od.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Autoput E661, Dionica Gradiška-Banja Luka,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7.226.999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2004.god.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ar2009.g od.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nadvožnjaka u Briješću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339.848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2008. 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ar2008.g od.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lizvođenje radova na izradi betonske obloge kanala u krečnjaku na kanalu za skretanje rijeke Ćehotine – Pljevlja Crna Gora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3.385.816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 r2008.god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2008.god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preko potoka Stulija u Kaoniku na cesti M5, KM 87+940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227.393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2008.god.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 r 2008.god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Radovi na proširenju tunela prema industrijskoj zoni u Konjicu LOT 1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451372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2009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ceste Tuzla -Sarajevo, Dionica: Podpaklenik- Olovo izgradnja M3 i M4 preko rijeke Stupčanice, i tunela “Stupčanica”.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5.118.761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2010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ceste Tuzla-Sarajevo, dionica: Podpaklenik-Olovo; Izgradnja Tunela Bjelave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1,992,485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2010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lastRenderedPageBreak/>
              <w:t>34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Autoput E 661, Dionica: Gradiška-banja Luka LOT3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690.402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ar2009.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2 mosta Ljubina na putu M-18-2, Šički Brod – Sarajevo,km 97+848 i km 105+164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501.551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 er2009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mosta preko tramvajske pruge na putu za llidžu ga magistralnom putu M17.0-3 Jablanica-Sarajevo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1.384.991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2009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šipova na pravcu Butila-Briješće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3,176,578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2011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preko Brloškog potoka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298,526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Decembar 2009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preko Ujića rijeke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286,588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2009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mosta Trnova Luka na Magistralnom putu M-20 Gacko-Foča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3,953,188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2011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mosta preko rijeke Bosne na magistralnoj cesti M-18 u Jošanici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2,726,305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2009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2010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ceste Tuzla-Sarajevo, dionica: Podpaklenik-Olovo, Izgradnja potpornih zidova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170,940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2010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2010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mosta preko rijeke Bosne u Topčić polju na cesti M17, dionica Doboj – Zenica, km 58+869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1,437,209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2010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2010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mosta preko rijeke Bosne u Plandištu na cesti M17.0-3, Sarajevo – Jablanica, u km 4+090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661,093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2010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bušenih šipova u Šićkom Brodu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181,277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2010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2010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Izgradnji pješačkog mosta između obala Kulina bana i Maka Dizdara u Sarajevu.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1,805,090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 2012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dovodnog tunela broj II HE Jablanica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238,950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2010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2010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5c, Dionica Drivuša-Kakanj, Sekcija Drivuša-Gorica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40,114,091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2010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2014.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preko Vododerine Novogodišnji Ruč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454,187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2011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Rekonstrukcija mosta preko Zabojskog potaka u mjestu Karovići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271,385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2011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Izvođenje radova na sanaciji klizišta na pruzi 11 Sarajevo – Čapljina u km 46+700/750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477,451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Novembar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2012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nosača na Auto putu Banja Luka – Gradiška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111,897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2011</w:t>
            </w:r>
          </w:p>
        </w:tc>
      </w:tr>
      <w:tr w:rsidR="00D428E9" w:rsidRPr="00D428E9" w:rsidTr="005C15EC">
        <w:trPr>
          <w:trHeight w:val="3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5c,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br/>
              <w:t>Donica Drivuša-Kakanj, Sekcija Drivuša – Gorica – Tunel 1.mart – faza 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44,046,592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Avgust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Maj 2013.god.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Sanacija mosta u Foči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390,584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2011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Najam opreme za izradu nosača u Dimitrovgradu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450,266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Decembar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2012.god.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GGM u Zenici, 5 objekata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22,015,551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Februar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u 2014</w:t>
            </w:r>
          </w:p>
        </w:tc>
      </w:tr>
      <w:tr w:rsidR="00D428E9" w:rsidRPr="00D428E9" w:rsidTr="005C15EC">
        <w:trPr>
          <w:trHeight w:val="3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5c,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br/>
              <w:t>Počitelj-Bijača, Sekcija Kravice – Bijača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58,319,181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Oktobarbar 2011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Šipova za potrebe Vodovod doo Doboj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50,723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2012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59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Šipova na Sarajevskoj obilaznici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60,292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2012</w:t>
            </w:r>
          </w:p>
        </w:tc>
      </w:tr>
      <w:tr w:rsidR="00D428E9" w:rsidRPr="00D428E9" w:rsidTr="005C15EC">
        <w:trPr>
          <w:trHeight w:val="163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potpornih zidova – Čemerno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1,058,297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Oktobar 2012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61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Most preko klizišta na lokaciji Trnova Luka od P217-P212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1,099,928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Juli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2013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62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Vc,dionica Vlakovo – Tarčin,podionica Suhodol-Tarčin,Izgradnja mosta M3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2,313,335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2012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Januar 2014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63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5c,</w:t>
            </w: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br/>
              <w:t>Donica Drivuša-Kakanj, Sekcija Drivuša – Gorica – Tunel 1. mart (faza II)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40,793,431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juni 2014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64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i nadogradnja mostova, priključnih rampi i pješačkih podhodnika na XII trasverzali u Sarajevu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18,158,723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juni 2014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65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priključnih rampi sa kružnog toka “Vlakovo” na “Sarajevsku zaobilaznicu”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6,453,423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April 2014</w:t>
            </w:r>
          </w:p>
        </w:tc>
      </w:tr>
      <w:tr w:rsidR="00D428E9" w:rsidRPr="00D428E9" w:rsidTr="005C15EC">
        <w:trPr>
          <w:trHeight w:val="342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66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Sarajevske zaobilaznice – LOT 3A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31,467,280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April 2014.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67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autoputa Banjaluka – Doboj, dionica Prnjavor-Doboj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19,002,712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Juni 2013.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Juni 2015.</w:t>
            </w:r>
          </w:p>
        </w:tc>
      </w:tr>
      <w:tr w:rsidR="00D428E9" w:rsidRPr="00D428E9" w:rsidTr="005C15EC">
        <w:trPr>
          <w:trHeight w:val="178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68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Osiguranje zasjeka i izlaznog portala tunelske konstrukcije na koridoru Vc, dionica Vlakovo-Tarčin, poddionica Suhodol-Tarčin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343,204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August 2013.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April 2014.</w:t>
            </w:r>
          </w:p>
        </w:tc>
      </w:tr>
      <w:tr w:rsidR="00D428E9" w:rsidRPr="00D428E9" w:rsidTr="005C15EC">
        <w:trPr>
          <w:trHeight w:val="357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69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Izgradnja autoceste na koridoru Vc, dionica Svilaj – Odžak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163,941,774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Septembar 2013</w:t>
            </w:r>
          </w:p>
        </w:tc>
        <w:tc>
          <w:tcPr>
            <w:tcW w:w="2143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Novembar 2014</w:t>
            </w:r>
          </w:p>
        </w:tc>
      </w:tr>
      <w:tr w:rsidR="00D428E9" w:rsidRPr="00D428E9" w:rsidTr="005C15EC">
        <w:trPr>
          <w:trHeight w:val="535"/>
        </w:trPr>
        <w:tc>
          <w:tcPr>
            <w:tcW w:w="808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lastRenderedPageBreak/>
              <w:t>70</w:t>
            </w:r>
          </w:p>
        </w:tc>
        <w:tc>
          <w:tcPr>
            <w:tcW w:w="8829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Izrada bušenih šipova na autocesti koridora Vc, dionica Svilaj-Odžak</w:t>
            </w:r>
          </w:p>
        </w:tc>
        <w:tc>
          <w:tcPr>
            <w:tcW w:w="2307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248,290</w:t>
            </w:r>
          </w:p>
        </w:tc>
        <w:tc>
          <w:tcPr>
            <w:tcW w:w="2141" w:type="dxa"/>
            <w:hideMark/>
          </w:tcPr>
          <w:p w:rsidR="00D428E9" w:rsidRP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Mart 2014</w:t>
            </w:r>
          </w:p>
        </w:tc>
        <w:tc>
          <w:tcPr>
            <w:tcW w:w="2143" w:type="dxa"/>
            <w:hideMark/>
          </w:tcPr>
          <w:p w:rsid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r w:rsidRPr="00D428E9"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  <w:t>Planiran završetak Juni 2014</w:t>
            </w:r>
          </w:p>
          <w:p w:rsidR="00D428E9" w:rsidRDefault="00D428E9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</w:p>
          <w:p w:rsidR="00D428E9" w:rsidRPr="00D428E9" w:rsidRDefault="00D428E9" w:rsidP="00D428E9">
            <w:pPr>
              <w:rPr>
                <w:rFonts w:ascii="Arial" w:eastAsia="Times New Roman" w:hAnsi="Arial" w:cs="Arial"/>
                <w:sz w:val="16"/>
                <w:szCs w:val="16"/>
                <w:lang w:eastAsia="hr-BA"/>
              </w:rPr>
            </w:pPr>
          </w:p>
          <w:p w:rsidR="00D428E9" w:rsidRPr="00D428E9" w:rsidRDefault="00D428E9" w:rsidP="00D428E9">
            <w:pPr>
              <w:rPr>
                <w:rFonts w:ascii="Arial" w:eastAsia="Times New Roman" w:hAnsi="Arial" w:cs="Arial"/>
                <w:sz w:val="16"/>
                <w:szCs w:val="16"/>
                <w:lang w:eastAsia="hr-BA"/>
              </w:rPr>
            </w:pPr>
          </w:p>
        </w:tc>
      </w:tr>
      <w:tr w:rsidR="005C15EC" w:rsidRPr="00D428E9" w:rsidTr="005C15EC">
        <w:trPr>
          <w:trHeight w:val="535"/>
        </w:trPr>
        <w:tc>
          <w:tcPr>
            <w:tcW w:w="808" w:type="dxa"/>
          </w:tcPr>
          <w:p w:rsidR="005C15EC" w:rsidRPr="00D428E9" w:rsidRDefault="005C15EC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</w:p>
        </w:tc>
        <w:tc>
          <w:tcPr>
            <w:tcW w:w="8829" w:type="dxa"/>
          </w:tcPr>
          <w:p w:rsidR="005C15EC" w:rsidRPr="00D428E9" w:rsidRDefault="005C15EC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  <w:bookmarkStart w:id="0" w:name="_GoBack"/>
            <w:bookmarkEnd w:id="0"/>
          </w:p>
        </w:tc>
        <w:tc>
          <w:tcPr>
            <w:tcW w:w="2307" w:type="dxa"/>
          </w:tcPr>
          <w:p w:rsidR="005C15EC" w:rsidRPr="00D428E9" w:rsidRDefault="005C15EC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</w:p>
        </w:tc>
        <w:tc>
          <w:tcPr>
            <w:tcW w:w="2141" w:type="dxa"/>
          </w:tcPr>
          <w:p w:rsidR="005C15EC" w:rsidRPr="00D428E9" w:rsidRDefault="005C15EC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</w:p>
        </w:tc>
        <w:tc>
          <w:tcPr>
            <w:tcW w:w="2143" w:type="dxa"/>
          </w:tcPr>
          <w:p w:rsidR="005C15EC" w:rsidRPr="00D428E9" w:rsidRDefault="005C15EC" w:rsidP="00D428E9">
            <w:pPr>
              <w:ind w:left="360"/>
              <w:rPr>
                <w:rFonts w:ascii="Arial" w:eastAsia="Times New Roman" w:hAnsi="Arial" w:cs="Arial"/>
                <w:color w:val="595959"/>
                <w:sz w:val="16"/>
                <w:szCs w:val="16"/>
                <w:lang w:eastAsia="hr-BA"/>
              </w:rPr>
            </w:pPr>
          </w:p>
        </w:tc>
      </w:tr>
    </w:tbl>
    <w:p w:rsidR="00CC3746" w:rsidRDefault="00CC3746"/>
    <w:sectPr w:rsidR="00CC3746" w:rsidSect="00D428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2F80"/>
    <w:multiLevelType w:val="hybridMultilevel"/>
    <w:tmpl w:val="030635A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E9"/>
    <w:rsid w:val="005C15EC"/>
    <w:rsid w:val="00CC3746"/>
    <w:rsid w:val="00D4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1DF11-CEC3-4B49-86CB-94A62B1D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B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8E9"/>
  </w:style>
  <w:style w:type="paragraph" w:styleId="Naslov1">
    <w:name w:val="heading 1"/>
    <w:basedOn w:val="Normal"/>
    <w:next w:val="Normal"/>
    <w:link w:val="Naslov1Char"/>
    <w:uiPriority w:val="9"/>
    <w:qFormat/>
    <w:rsid w:val="00D428E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28E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28E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2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2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2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2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2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28E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28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28E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28E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28E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28E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28E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28E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28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28E9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428E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D428E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D428E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28E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28E9"/>
    <w:rPr>
      <w:color w:val="44546A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D428E9"/>
    <w:rPr>
      <w:b/>
      <w:bCs/>
    </w:rPr>
  </w:style>
  <w:style w:type="character" w:styleId="Istaknuto">
    <w:name w:val="Emphasis"/>
    <w:basedOn w:val="Zadanifontodlomka"/>
    <w:uiPriority w:val="20"/>
    <w:qFormat/>
    <w:rsid w:val="00D428E9"/>
    <w:rPr>
      <w:i/>
      <w:iCs/>
      <w:color w:val="000000" w:themeColor="text1"/>
    </w:rPr>
  </w:style>
  <w:style w:type="paragraph" w:styleId="Bezproreda">
    <w:name w:val="No Spacing"/>
    <w:uiPriority w:val="1"/>
    <w:qFormat/>
    <w:rsid w:val="00D428E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428E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428E9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28E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28E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D428E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D428E9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428E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428E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D428E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428E9"/>
    <w:pPr>
      <w:outlineLvl w:val="9"/>
    </w:pPr>
  </w:style>
  <w:style w:type="paragraph" w:styleId="Odlomakpopisa">
    <w:name w:val="List Paragraph"/>
    <w:basedOn w:val="Normal"/>
    <w:uiPriority w:val="34"/>
    <w:qFormat/>
    <w:rsid w:val="00D428E9"/>
    <w:pPr>
      <w:ind w:left="720"/>
      <w:contextualSpacing/>
    </w:pPr>
  </w:style>
  <w:style w:type="table" w:styleId="Reetkatablice">
    <w:name w:val="Table Grid"/>
    <w:basedOn w:val="Obinatablica"/>
    <w:uiPriority w:val="39"/>
    <w:rsid w:val="005C1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5C15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15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15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15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15E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A10D-7904-4571-B8C8-5A636ECF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1</cp:revision>
  <dcterms:created xsi:type="dcterms:W3CDTF">2021-01-12T07:25:00Z</dcterms:created>
  <dcterms:modified xsi:type="dcterms:W3CDTF">2021-01-12T07:39:00Z</dcterms:modified>
</cp:coreProperties>
</file>